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48E7B3D" w:rsidR="00BF3DA9" w:rsidRDefault="00E03F1E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VICTORY IN </w:t>
      </w:r>
      <w:r w:rsidR="00835273">
        <w:rPr>
          <w:rFonts w:ascii="Times New Roman" w:hAnsi="Times New Roman" w:cs="Times New Roman"/>
          <w:b/>
        </w:rPr>
        <w:t>CHRIST</w:t>
      </w:r>
    </w:p>
    <w:p w14:paraId="54692D57" w14:textId="7CBF2807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71785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</w:t>
      </w:r>
      <w:r w:rsidR="002720F7">
        <w:rPr>
          <w:rFonts w:ascii="Times New Roman" w:hAnsi="Times New Roman" w:cs="Times New Roman"/>
          <w:b/>
        </w:rPr>
        <w:t>1</w:t>
      </w:r>
      <w:r w:rsidR="00E03F1E">
        <w:rPr>
          <w:rFonts w:ascii="Times New Roman" w:hAnsi="Times New Roman" w:cs="Times New Roman"/>
          <w:b/>
        </w:rPr>
        <w:t>4</w:t>
      </w:r>
      <w:r w:rsidR="00835273">
        <w:rPr>
          <w:rFonts w:ascii="Times New Roman" w:hAnsi="Times New Roman" w:cs="Times New Roman"/>
          <w:b/>
        </w:rPr>
        <w:t>-</w:t>
      </w:r>
      <w:r w:rsidR="00F63321">
        <w:rPr>
          <w:rFonts w:ascii="Times New Roman" w:hAnsi="Times New Roman" w:cs="Times New Roman"/>
          <w:b/>
        </w:rPr>
        <w:t>1</w:t>
      </w:r>
      <w:r w:rsidR="00E03F1E">
        <w:rPr>
          <w:rFonts w:ascii="Times New Roman" w:hAnsi="Times New Roman" w:cs="Times New Roman"/>
          <w:b/>
        </w:rPr>
        <w:t>7</w:t>
      </w:r>
    </w:p>
    <w:p w14:paraId="2C025267" w14:textId="77777777" w:rsidR="00324984" w:rsidRDefault="0032498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6F39FE69" w:rsidR="00A13BEB" w:rsidRDefault="00E03F1E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many believe about Paul’s use of the word “Triumph”</w:t>
      </w:r>
      <w:r w:rsidR="0083527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</w:t>
      </w:r>
    </w:p>
    <w:p w14:paraId="4E93D3D2" w14:textId="1B3AF039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E03F1E">
        <w:rPr>
          <w:rFonts w:ascii="Times New Roman" w:hAnsi="Times New Roman" w:cs="Times New Roman"/>
          <w:b/>
          <w:sz w:val="18"/>
          <w:szCs w:val="18"/>
        </w:rPr>
        <w:t>e know that we will have victory in the future, but here Paul is talking about what</w:t>
      </w:r>
      <w:r w:rsidR="00671785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14:paraId="1E925B2C" w14:textId="74E423B0" w:rsidR="00671785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E03F1E">
        <w:rPr>
          <w:rFonts w:ascii="Times New Roman" w:hAnsi="Times New Roman" w:cs="Times New Roman"/>
          <w:b/>
          <w:sz w:val="18"/>
          <w:szCs w:val="18"/>
        </w:rPr>
        <w:t>should our perspective be in today’s world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</w:t>
      </w:r>
    </w:p>
    <w:p w14:paraId="2E2B6DE4" w14:textId="6E88873F" w:rsidR="00835273" w:rsidRDefault="00E03F1E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in verse 14, “Through us diffuses the fragrance of His knowledge in every place”?  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 ______________________________________________________________________________________________________________________________________________________________________________________________________________________________</w:t>
      </w:r>
      <w:r w:rsidR="005A5ED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6A98C26" w14:textId="560C7595" w:rsidR="00835273" w:rsidRDefault="00E03F1E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phrase in verse 15, “we are to God the fragrance of Christ.”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  ______________________________________________________________________________________________________________________________________________________________________________________________________________________________</w:t>
      </w:r>
    </w:p>
    <w:p w14:paraId="3B8D87AB" w14:textId="2291A6E9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es Paul mean in verse 16, “to one aroma of death to another the aroma of life”?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04A6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8303A48" w14:textId="4BB0C164" w:rsidR="00671785" w:rsidRDefault="00E03F1E" w:rsidP="00C04A6B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17. 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C04A6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sectPr w:rsidR="0067178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3321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2022-10-13T16:06:00Z</dcterms:created>
  <dcterms:modified xsi:type="dcterms:W3CDTF">2022-10-13T16:06:00Z</dcterms:modified>
</cp:coreProperties>
</file>